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1" w:rsidRDefault="00C36783" w:rsidP="003540DC">
      <w:pPr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附件2：</w:t>
      </w:r>
    </w:p>
    <w:p w:rsidR="008C0B96" w:rsidRDefault="00C36783" w:rsidP="008C0B9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3540D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新乡学院公开选调招聘双师双能型教师</w:t>
      </w:r>
    </w:p>
    <w:p w:rsidR="00CE6621" w:rsidRPr="003540DC" w:rsidRDefault="00C36783" w:rsidP="008C0B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3540D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量化积分办法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277"/>
        <w:gridCol w:w="992"/>
        <w:gridCol w:w="850"/>
        <w:gridCol w:w="92"/>
        <w:gridCol w:w="617"/>
        <w:gridCol w:w="142"/>
        <w:gridCol w:w="283"/>
        <w:gridCol w:w="567"/>
        <w:gridCol w:w="426"/>
        <w:gridCol w:w="425"/>
        <w:gridCol w:w="567"/>
        <w:gridCol w:w="283"/>
        <w:gridCol w:w="142"/>
        <w:gridCol w:w="567"/>
        <w:gridCol w:w="142"/>
        <w:gridCol w:w="850"/>
        <w:gridCol w:w="993"/>
      </w:tblGrid>
      <w:tr w:rsidR="008E3B9E" w:rsidTr="009C5792">
        <w:trPr>
          <w:trHeight w:val="5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0DC" w:rsidRDefault="00C36783" w:rsidP="008E3B9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项目</w:t>
            </w:r>
          </w:p>
          <w:p w:rsidR="00CE6621" w:rsidRDefault="00C36783" w:rsidP="008E3B9E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（满分）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硕士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本科</w:t>
            </w:r>
          </w:p>
        </w:tc>
      </w:tr>
      <w:tr w:rsidR="003540DC" w:rsidTr="009C5792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8E3B9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学历学位</w:t>
            </w:r>
          </w:p>
          <w:p w:rsidR="00CE6621" w:rsidRDefault="00C36783" w:rsidP="008E3B9E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（15）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双证</w:t>
            </w:r>
          </w:p>
        </w:tc>
        <w:tc>
          <w:tcPr>
            <w:tcW w:w="2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单证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双证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单证</w:t>
            </w:r>
          </w:p>
        </w:tc>
      </w:tr>
      <w:tr w:rsidR="003540DC" w:rsidTr="009C5792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E6621" w:rsidP="008E3B9E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</w:p>
        </w:tc>
        <w:tc>
          <w:tcPr>
            <w:tcW w:w="2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</w:tr>
      <w:tr w:rsidR="009C5792" w:rsidTr="00C36783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8E3B9E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专业技术职务（30）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正高级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副高级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中级</w:t>
            </w:r>
          </w:p>
        </w:tc>
      </w:tr>
      <w:tr w:rsidR="009C5792" w:rsidTr="00C3678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E6621" w:rsidP="008E3B9E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  <w:tr w:rsidR="009C5792" w:rsidTr="009C5792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B9E" w:rsidRDefault="00C36783" w:rsidP="008E3B9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职业</w:t>
            </w:r>
          </w:p>
          <w:p w:rsidR="00CE6621" w:rsidRDefault="00C36783" w:rsidP="008E3B9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资格证</w:t>
            </w:r>
          </w:p>
          <w:p w:rsidR="00CE6621" w:rsidRDefault="00C36783" w:rsidP="008E3B9E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（20）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国家职业资格证一级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国家职业资格证二级</w:t>
            </w:r>
          </w:p>
        </w:tc>
      </w:tr>
      <w:tr w:rsidR="009C5792" w:rsidTr="009C5792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E6621" w:rsidP="008E3B9E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20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</w:t>
            </w:r>
          </w:p>
        </w:tc>
      </w:tr>
      <w:tr w:rsidR="00C36783" w:rsidTr="00C36783">
        <w:trPr>
          <w:trHeight w:val="57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8E3B9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科研成果</w:t>
            </w:r>
          </w:p>
          <w:p w:rsidR="00CE6621" w:rsidRDefault="00C36783" w:rsidP="008E3B9E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（30）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国一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国二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市一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发明</w:t>
            </w:r>
          </w:p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专利</w:t>
            </w:r>
          </w:p>
        </w:tc>
      </w:tr>
      <w:tr w:rsidR="003540DC" w:rsidTr="00C3678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E6621" w:rsidP="008E3B9E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26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  <w:tr w:rsidR="009C5792" w:rsidTr="00C36783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8E3B9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业务荣誉</w:t>
            </w:r>
          </w:p>
          <w:p w:rsidR="00CE6621" w:rsidRDefault="00C36783" w:rsidP="008E3B9E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（30）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国家级学术人才、教学奖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省部级学术人才、教学奖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市厅级学术人才、教学奖</w:t>
            </w:r>
          </w:p>
        </w:tc>
      </w:tr>
      <w:tr w:rsidR="009C5792" w:rsidTr="00C3678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E6621" w:rsidP="008E3B9E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  <w:tr w:rsidR="008E3B9E" w:rsidTr="00C36783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8E3B9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竞赛获奖</w:t>
            </w:r>
          </w:p>
          <w:p w:rsidR="00CE6621" w:rsidRDefault="00C36783" w:rsidP="008E3B9E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（25）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6783" w:rsidRDefault="00C36783" w:rsidP="003540D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国家</w:t>
            </w:r>
          </w:p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前五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国家前十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国家前15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省三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市一</w:t>
            </w:r>
          </w:p>
        </w:tc>
      </w:tr>
      <w:tr w:rsidR="008E3B9E" w:rsidTr="00C3678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E6621" w:rsidP="003540DC">
            <w:pPr>
              <w:spacing w:line="24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621" w:rsidRDefault="00C36783" w:rsidP="003540DC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</w:tbl>
    <w:p w:rsidR="00844B43" w:rsidRDefault="00C36783" w:rsidP="00844B43">
      <w:pPr>
        <w:spacing w:line="400" w:lineRule="exac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/>
          <w:b/>
          <w:sz w:val="24"/>
        </w:rPr>
        <w:t>说明：</w:t>
      </w:r>
    </w:p>
    <w:p w:rsidR="00CE6621" w:rsidRDefault="00C36783" w:rsidP="00844B43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1.学历学位是指国家认可的学历、学位证书；职称、科研成果、业务荣誉、竞赛获奖以政府部门颁发的证书为准。</w:t>
      </w:r>
    </w:p>
    <w:p w:rsidR="00CE6621" w:rsidRDefault="00C36783" w:rsidP="00844B43">
      <w:pPr>
        <w:spacing w:line="40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2.学历学位、职称、科研成果、业务荣誉、竞赛获奖均只计最高分，不累积计分、不重复计分。科研成果、竞赛获奖中，同一项目、同一赛事只计最高分，不累积计分，不重复计分。</w:t>
      </w:r>
    </w:p>
    <w:p w:rsidR="00CE6621" w:rsidRDefault="00C36783" w:rsidP="00844B43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    3.科研成果奖中“国一”指获得国家级科研成果一等奖，“省一”指获得省级科研成果一等奖，其它以此类推。此项仅限本人主持的科研成果获奖。专利类限第一名。</w:t>
      </w:r>
    </w:p>
    <w:p w:rsidR="00CE6621" w:rsidRDefault="00C36783" w:rsidP="00844B43">
      <w:pPr>
        <w:spacing w:line="40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4.业务荣誉中学术技术人才专指由政府颁发的“学术与技术带头人”、“学科带头人”、“拔尖人才”等奖项；教学奖专指由政府颁发的教学竞赛一等奖。</w:t>
      </w:r>
    </w:p>
    <w:p w:rsidR="00CE6621" w:rsidRDefault="00C36783" w:rsidP="00844B43">
      <w:pPr>
        <w:spacing w:line="400" w:lineRule="exact"/>
        <w:ind w:firstLine="480"/>
        <w:rPr>
          <w:rFonts w:ascii="Times New Roman" w:eastAsia="Times New Roman" w:hAnsi="Times New Roman" w:cs="Times New Roman"/>
        </w:rPr>
      </w:pPr>
      <w:r>
        <w:rPr>
          <w:rFonts w:ascii="仿宋_GB2312" w:eastAsia="仿宋_GB2312" w:hAnsi="仿宋_GB2312" w:cs="仿宋_GB2312"/>
          <w:sz w:val="24"/>
        </w:rPr>
        <w:t>5.竞赛获奖中“国家前五”指国家级竞赛前5名，“国家前十”指国家级竞赛第6-10名,“省一”指省级竞赛第1名，其它以此类推，仅限本人个人成绩。</w:t>
      </w:r>
    </w:p>
    <w:sectPr w:rsidR="00CE6621" w:rsidSect="002555C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C1" w:rsidRDefault="006354C1" w:rsidP="008C0B96">
      <w:r>
        <w:separator/>
      </w:r>
    </w:p>
  </w:endnote>
  <w:endnote w:type="continuationSeparator" w:id="0">
    <w:p w:rsidR="006354C1" w:rsidRDefault="006354C1" w:rsidP="008C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C1" w:rsidRDefault="006354C1" w:rsidP="008C0B96">
      <w:r>
        <w:separator/>
      </w:r>
    </w:p>
  </w:footnote>
  <w:footnote w:type="continuationSeparator" w:id="0">
    <w:p w:rsidR="006354C1" w:rsidRDefault="006354C1" w:rsidP="008C0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621"/>
    <w:rsid w:val="002555CB"/>
    <w:rsid w:val="003540DC"/>
    <w:rsid w:val="004B5E84"/>
    <w:rsid w:val="006354C1"/>
    <w:rsid w:val="00844B43"/>
    <w:rsid w:val="008C0B96"/>
    <w:rsid w:val="008E3B9E"/>
    <w:rsid w:val="009C5792"/>
    <w:rsid w:val="00C36783"/>
    <w:rsid w:val="00C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B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张丽伟</cp:lastModifiedBy>
  <cp:revision>6</cp:revision>
  <dcterms:created xsi:type="dcterms:W3CDTF">2019-09-20T01:16:00Z</dcterms:created>
  <dcterms:modified xsi:type="dcterms:W3CDTF">2020-01-17T03:21:00Z</dcterms:modified>
</cp:coreProperties>
</file>