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25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9"/>
        <w:gridCol w:w="4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等线" w:hAnsi="等线" w:eastAsia="等线" w:cs="等线"/>
                <w:b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公司名称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/>
                <w:i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</w:rPr>
              <w:t>分管财务副总经理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市建投公司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890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市水投公司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市产投公司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b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合 计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i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A59AA"/>
    <w:rsid w:val="495A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2020-10-15T05:35:00Z</dcterms:created>
  <dc:creator>ぺ灬cc果冻ル</dc:creator>
  <cp:lastModifiedBy>ぺ灬cc果冻ル</cp:lastModifiedBy>
  <dcterms:modified xsi:type="dcterms:W3CDTF">2020-10-15T05:37:29Z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