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645" w:lineRule="atLeast"/>
        <w:ind w:left="0" w:right="0" w:firstLine="630"/>
        <w:rPr>
          <w:rFonts w:hint="eastAsia" w:ascii="宋体" w:hAnsi="宋体" w:eastAsia="宋体" w:cs="宋体"/>
          <w:i w:val="0"/>
          <w:caps w:val="0"/>
          <w:color w:val="333333"/>
          <w:spacing w:val="0"/>
          <w:sz w:val="24"/>
          <w:szCs w:val="24"/>
          <w:u w:val="none"/>
        </w:rPr>
      </w:pPr>
      <w:bookmarkStart w:id="0" w:name="_GoBack"/>
      <w:r>
        <w:rPr>
          <w:rFonts w:ascii="楷体_GB2312" w:hAnsi="宋体" w:eastAsia="楷体_GB2312" w:cs="楷体_GB2312"/>
          <w:i w:val="0"/>
          <w:caps w:val="0"/>
          <w:color w:val="333333"/>
          <w:spacing w:val="0"/>
          <w:sz w:val="24"/>
          <w:szCs w:val="24"/>
          <w:u w:val="none"/>
          <w:bdr w:val="none" w:color="auto" w:sz="0" w:space="0"/>
          <w:shd w:val="clear" w:fill="FFFFFF"/>
        </w:rPr>
        <w:t>（一）特招医学毕业生</w:t>
      </w:r>
      <w:r>
        <w:rPr>
          <w:rFonts w:hint="default" w:ascii="楷体_GB2312" w:hAnsi="宋体" w:eastAsia="楷体_GB2312" w:cs="楷体_GB2312"/>
          <w:i w:val="0"/>
          <w:caps w:val="0"/>
          <w:color w:val="333333"/>
          <w:spacing w:val="0"/>
          <w:sz w:val="31"/>
          <w:szCs w:val="31"/>
          <w:u w:val="none"/>
          <w:bdr w:val="none" w:color="auto" w:sz="0" w:space="0"/>
          <w:shd w:val="clear" w:fill="FFFFFF"/>
        </w:rPr>
        <w:t> 39人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60" w:lineRule="atLeast"/>
        <w:ind w:left="0" w:right="0" w:firstLine="630"/>
        <w:rPr>
          <w:rFonts w:hint="eastAsia" w:ascii="宋体" w:hAnsi="宋体" w:eastAsia="宋体" w:cs="宋体"/>
          <w:i w:val="0"/>
          <w:caps w:val="0"/>
          <w:color w:val="333333"/>
          <w:spacing w:val="0"/>
          <w:sz w:val="24"/>
          <w:szCs w:val="24"/>
          <w:u w:val="none"/>
        </w:rPr>
      </w:pPr>
      <w:r>
        <w:rPr>
          <w:rFonts w:hint="default" w:ascii="楷体_GB2312" w:hAnsi="宋体" w:eastAsia="楷体_GB2312" w:cs="楷体_GB2312"/>
          <w:i w:val="0"/>
          <w:caps w:val="0"/>
          <w:color w:val="333333"/>
          <w:spacing w:val="0"/>
          <w:sz w:val="31"/>
          <w:szCs w:val="31"/>
          <w:u w:val="none"/>
          <w:bdr w:val="none" w:color="auto" w:sz="0" w:space="0"/>
          <w:shd w:val="clear" w:fill="FFFFFF"/>
        </w:rPr>
        <w:t> </w:t>
      </w:r>
    </w:p>
    <w:tbl>
      <w:tblPr>
        <w:tblW w:w="8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24"/>
        <w:gridCol w:w="1097"/>
        <w:gridCol w:w="2524"/>
        <w:gridCol w:w="1382"/>
        <w:gridCol w:w="1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5" w:hRule="atLeast"/>
        </w:trPr>
        <w:tc>
          <w:tcPr>
            <w:tcW w:w="22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招聘岗位</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人数</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专业</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学历</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张官营卫生院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2</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临床医学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2</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中医学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张店卫生院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中医学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辛集卫生院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医学影像技术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瓦屋卫生院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临床医学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本科以上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免笔试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临床医学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尧山卫生院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康复治疗技术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医学影像技术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库区卫生院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中医学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赵村卫生院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2</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临床医学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医学影像技术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康复治疗技术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医学检验技术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董周卫生院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医学检验技术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康复治疗技术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磙子营卫生院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中医学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医学影像技术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让河卫生院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医学影像技术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四棵树卫生院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2</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临床医学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中西医结合</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2</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医学检验技术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土门卫生院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临床医学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马楼卫生院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医学影像技术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康复治疗技术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梁洼卫生院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医学影像技术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康复治疗技术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张良卫生院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中医学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观音寺卫生院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康复治疗技术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仓头卫生院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康复治疗技术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团城卫生院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临床医学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熊背卫生院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医学检验技术</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鲁阳卫生院</w:t>
            </w: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中医学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本科以上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免笔试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康复治疗学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本科以上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免笔试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22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333333"/>
                <w:spacing w:val="0"/>
                <w:sz w:val="24"/>
                <w:szCs w:val="24"/>
                <w:u w:val="none"/>
              </w:rPr>
            </w:pPr>
          </w:p>
        </w:tc>
        <w:tc>
          <w:tcPr>
            <w:tcW w:w="109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25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临床医学</w:t>
            </w:r>
          </w:p>
        </w:tc>
        <w:tc>
          <w:tcPr>
            <w:tcW w:w="13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专科以上</w:t>
            </w:r>
          </w:p>
        </w:tc>
        <w:tc>
          <w:tcPr>
            <w:tcW w:w="15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i w:val="0"/>
                <w:caps w:val="0"/>
                <w:color w:val="333333"/>
                <w:spacing w:val="0"/>
                <w:sz w:val="24"/>
                <w:szCs w:val="24"/>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960" w:lineRule="atLeast"/>
        <w:ind w:left="0" w:right="0" w:firstLine="645"/>
        <w:rPr>
          <w:rFonts w:hint="eastAsia" w:ascii="宋体" w:hAnsi="宋体" w:eastAsia="宋体" w:cs="宋体"/>
          <w:i w:val="0"/>
          <w:caps w:val="0"/>
          <w:color w:val="333333"/>
          <w:spacing w:val="0"/>
          <w:sz w:val="24"/>
          <w:szCs w:val="24"/>
          <w:u w:val="none"/>
        </w:rPr>
      </w:pPr>
      <w:r>
        <w:rPr>
          <w:rFonts w:hint="default" w:ascii="楷体_GB2312" w:hAnsi="宋体" w:eastAsia="楷体_GB2312" w:cs="楷体_GB2312"/>
          <w:i w:val="0"/>
          <w:caps w:val="0"/>
          <w:color w:val="333333"/>
          <w:spacing w:val="0"/>
          <w:sz w:val="24"/>
          <w:szCs w:val="24"/>
          <w:u w:val="none"/>
          <w:bdr w:val="none" w:color="auto" w:sz="0" w:space="0"/>
          <w:shd w:val="clear" w:fill="FFFFFF"/>
        </w:rPr>
        <w:t>（二）招聘特岗全科医生</w:t>
      </w:r>
      <w:r>
        <w:rPr>
          <w:rFonts w:hint="default" w:ascii="楷体_GB2312" w:hAnsi="宋体" w:eastAsia="楷体_GB2312" w:cs="楷体_GB2312"/>
          <w:i w:val="0"/>
          <w:caps w:val="0"/>
          <w:color w:val="333333"/>
          <w:spacing w:val="0"/>
          <w:sz w:val="31"/>
          <w:szCs w:val="31"/>
          <w:u w:val="none"/>
          <w:bdr w:val="none" w:color="auto" w:sz="0" w:space="0"/>
          <w:shd w:val="clear" w:fill="FFFFFF"/>
        </w:rPr>
        <w:t>5人</w:t>
      </w:r>
    </w:p>
    <w:tbl>
      <w:tblPr>
        <w:tblW w:w="8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15"/>
        <w:gridCol w:w="1110"/>
        <w:gridCol w:w="403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90" w:hRule="atLeast"/>
        </w:trPr>
        <w:tc>
          <w:tcPr>
            <w:tcW w:w="18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招聘岗位</w:t>
            </w:r>
          </w:p>
        </w:tc>
        <w:tc>
          <w:tcPr>
            <w:tcW w:w="111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人数</w:t>
            </w:r>
          </w:p>
        </w:tc>
        <w:tc>
          <w:tcPr>
            <w:tcW w:w="403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资格条件</w:t>
            </w:r>
          </w:p>
        </w:tc>
        <w:tc>
          <w:tcPr>
            <w:tcW w:w="183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jc w:val="center"/>
              <w:textAlignment w:val="bottom"/>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18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四棵树卫生院</w:t>
            </w:r>
          </w:p>
        </w:tc>
        <w:tc>
          <w:tcPr>
            <w:tcW w:w="111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4035"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具备以下条件之一：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1、具有执业(助理)医师资格且执业范围注册为临床类别或中医类别的全科医学专业的医务人员；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2、具有执业（助理）医师资格，经过省级卫生计生部门（含中医药管理部门）认可的全科医生规范化培训、转岗培训或岗位培训并考核合格的医务人员；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3、具有执业医师资格从事临床医学工作3年以上（含3年），能够胜任全科医生岗位的医务人员。一般应具有二级以上医院工作经历;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4、县、乡两级医疗机构具有高级职称的退休医师。</w:t>
            </w:r>
          </w:p>
        </w:tc>
        <w:tc>
          <w:tcPr>
            <w:tcW w:w="1830" w:type="dxa"/>
            <w:vMerge w:val="restart"/>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本省乡镇卫生院、社区卫生服务中心在编在岗人员不列入特岗全科医生招聘范围。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5" w:hRule="atLeast"/>
        </w:trPr>
        <w:tc>
          <w:tcPr>
            <w:tcW w:w="18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马楼卫生院</w:t>
            </w:r>
          </w:p>
        </w:tc>
        <w:tc>
          <w:tcPr>
            <w:tcW w:w="111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2</w:t>
            </w:r>
          </w:p>
        </w:tc>
        <w:tc>
          <w:tcPr>
            <w:tcW w:w="403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hint="eastAsia" w:ascii="宋体" w:hAnsi="宋体" w:eastAsia="宋体" w:cs="宋体"/>
                <w:i w:val="0"/>
                <w:caps w:val="0"/>
                <w:color w:val="333333"/>
                <w:spacing w:val="0"/>
                <w:sz w:val="24"/>
                <w:szCs w:val="24"/>
                <w:u w:val="none"/>
              </w:rPr>
            </w:pPr>
          </w:p>
        </w:tc>
        <w:tc>
          <w:tcPr>
            <w:tcW w:w="18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0" w:hRule="atLeast"/>
        </w:trPr>
        <w:tc>
          <w:tcPr>
            <w:tcW w:w="18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磙子营卫生院</w:t>
            </w:r>
          </w:p>
        </w:tc>
        <w:tc>
          <w:tcPr>
            <w:tcW w:w="111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403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hint="eastAsia" w:ascii="宋体" w:hAnsi="宋体" w:eastAsia="宋体" w:cs="宋体"/>
                <w:i w:val="0"/>
                <w:caps w:val="0"/>
                <w:color w:val="333333"/>
                <w:spacing w:val="0"/>
                <w:sz w:val="24"/>
                <w:szCs w:val="24"/>
                <w:u w:val="none"/>
              </w:rPr>
            </w:pPr>
          </w:p>
        </w:tc>
        <w:tc>
          <w:tcPr>
            <w:tcW w:w="18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hint="eastAsia" w:ascii="宋体" w:hAnsi="宋体" w:eastAsia="宋体" w:cs="宋体"/>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0" w:hRule="atLeast"/>
        </w:trPr>
        <w:tc>
          <w:tcPr>
            <w:tcW w:w="1815"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仓头卫生院</w:t>
            </w:r>
          </w:p>
        </w:tc>
        <w:tc>
          <w:tcPr>
            <w:tcW w:w="111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textAlignment w:val="bottom"/>
              <w:rPr>
                <w:rFonts w:hint="eastAsia" w:ascii="宋体" w:hAnsi="宋体" w:eastAsia="宋体" w:cs="宋体"/>
                <w:sz w:val="24"/>
                <w:szCs w:val="24"/>
                <w:u w:val="none"/>
              </w:rPr>
            </w:pPr>
            <w:r>
              <w:rPr>
                <w:rFonts w:hint="eastAsia" w:ascii="宋体" w:hAnsi="宋体" w:eastAsia="宋体" w:cs="宋体"/>
                <w:i w:val="0"/>
                <w:caps w:val="0"/>
                <w:color w:val="333333"/>
                <w:spacing w:val="0"/>
                <w:sz w:val="24"/>
                <w:szCs w:val="24"/>
                <w:u w:val="none"/>
                <w:bdr w:val="none" w:color="auto" w:sz="0" w:space="0"/>
              </w:rPr>
              <w:t>1</w:t>
            </w:r>
          </w:p>
        </w:tc>
        <w:tc>
          <w:tcPr>
            <w:tcW w:w="4035"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hint="eastAsia" w:ascii="宋体" w:hAnsi="宋体" w:eastAsia="宋体" w:cs="宋体"/>
                <w:i w:val="0"/>
                <w:caps w:val="0"/>
                <w:color w:val="333333"/>
                <w:spacing w:val="0"/>
                <w:sz w:val="24"/>
                <w:szCs w:val="24"/>
                <w:u w:val="none"/>
              </w:rPr>
            </w:pPr>
          </w:p>
        </w:tc>
        <w:tc>
          <w:tcPr>
            <w:tcW w:w="1830" w:type="dxa"/>
            <w:vMerge w:val="continue"/>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hint="eastAsia" w:ascii="宋体" w:hAnsi="宋体" w:eastAsia="宋体" w:cs="宋体"/>
                <w:i w:val="0"/>
                <w:caps w:val="0"/>
                <w:color w:val="333333"/>
                <w:spacing w:val="0"/>
                <w:sz w:val="24"/>
                <w:szCs w:val="24"/>
                <w:u w:val="none"/>
              </w:rPr>
            </w:pPr>
          </w:p>
        </w:tc>
      </w:tr>
    </w:tbl>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F5D09"/>
    <w:rsid w:val="15CF5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2019-09-30T06:53:00Z</dcterms:created>
  <dc:creator>Yan</dc:creator>
  <cp:lastModifiedBy>Yan</cp:lastModifiedBy>
  <dcterms:modified xsi:type="dcterms:W3CDTF">2019-09-30T06:55:05Z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