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0" w:lineRule="exact"/>
        <w:rPr>
          <w:rFonts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2020年龙门石窟研究院招才引智职位表</w:t>
      </w:r>
    </w:p>
    <w:p>
      <w:pPr>
        <w:spacing w:line="40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spacing w:line="420" w:lineRule="exact"/>
        <w:ind w:left="-672" w:leftChars="-320" w:right="-735" w:rightChars="-350" w:firstLine="540" w:firstLineChars="300"/>
        <w:rPr>
          <w:rFonts w:ascii="仿宋_GB2312" w:hAnsi="仿宋_GB2312" w:eastAsia="仿宋_GB2312" w:cs="仿宋_GB2312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18"/>
          <w:szCs w:val="18"/>
        </w:rPr>
        <w:t>填报单位：龙门石窟研究院                                                                                                         2020年9月</w:t>
      </w:r>
      <w:r>
        <w:rPr>
          <w:rFonts w:ascii="仿宋_GB2312" w:hAnsi="仿宋_GB2312" w:eastAsia="仿宋_GB2312" w:cs="仿宋_GB2312"/>
          <w:kern w:val="0"/>
          <w:sz w:val="18"/>
          <w:szCs w:val="18"/>
        </w:rPr>
        <w:t>1</w:t>
      </w:r>
      <w:r>
        <w:rPr>
          <w:rFonts w:hint="eastAsia" w:ascii="仿宋_GB2312" w:hAnsi="仿宋_GB2312" w:eastAsia="仿宋_GB2312" w:cs="仿宋_GB2312"/>
          <w:kern w:val="0"/>
          <w:sz w:val="18"/>
          <w:szCs w:val="18"/>
        </w:rPr>
        <w:t>7日</w:t>
      </w:r>
    </w:p>
    <w:tbl>
      <w:tblPr>
        <w:tblStyle w:val="4"/>
        <w:tblW w:w="132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68"/>
        <w:gridCol w:w="710"/>
        <w:gridCol w:w="2375"/>
        <w:gridCol w:w="1061"/>
        <w:gridCol w:w="955"/>
        <w:gridCol w:w="1466"/>
        <w:gridCol w:w="1295"/>
        <w:gridCol w:w="805"/>
        <w:gridCol w:w="1425"/>
        <w:gridCol w:w="1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序号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单位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性质</w:t>
            </w:r>
          </w:p>
        </w:tc>
        <w:tc>
          <w:tcPr>
            <w:tcW w:w="2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专业或方向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学科</w:t>
            </w:r>
          </w:p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类别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计划招聘人数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岗位条件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备注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地点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报考咨询</w:t>
            </w:r>
          </w:p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电话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监督电话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龙门石窟研究院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全供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中国考古学、美术学、历史文献学；</w:t>
            </w:r>
          </w:p>
        </w:tc>
        <w:tc>
          <w:tcPr>
            <w:tcW w:w="10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二级学科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Calibri" w:eastAsia="仿宋_GB2312"/>
                <w:kern w:val="0"/>
                <w:sz w:val="18"/>
                <w:szCs w:val="18"/>
              </w:rPr>
              <w:t>普通全日制硕士研究生及以上学历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高校毕业生（含2021年毕业和2018年、2019年、2020年择业期内未落实工作单位的高校毕业生）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河南省洛阳市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0379-65981342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0379-65980918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会计学；</w:t>
            </w:r>
          </w:p>
        </w:tc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46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工程地质学、土木建筑工程设计、土木建筑工程施工；</w:t>
            </w:r>
          </w:p>
        </w:tc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46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04"/>
              </w:tabs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计算机软件、计算机应用；</w:t>
            </w:r>
          </w:p>
        </w:tc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4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200" w:lineRule="exact"/>
        <w:jc w:val="left"/>
        <w:rPr>
          <w:rFonts w:ascii="仿宋_GB2312" w:hAnsi="仿宋_GB2312" w:eastAsia="仿宋_GB2312" w:cs="仿宋_GB2312"/>
          <w:kern w:val="0"/>
          <w:sz w:val="18"/>
          <w:szCs w:val="18"/>
        </w:rPr>
      </w:pPr>
    </w:p>
    <w:p>
      <w:pPr>
        <w:spacing w:line="400" w:lineRule="exact"/>
        <w:ind w:right="-798" w:rightChars="-380" w:firstLine="180" w:firstLineChars="100"/>
        <w:rPr>
          <w:rFonts w:ascii="仿宋_GB2312" w:hAnsi="宋体" w:eastAsia="仿宋_GB2312" w:cs="宋体"/>
          <w:b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注：1.自2017年起，由国家统一下达招生计划的全日制和非全日制研究生，按照教育部办公厅等五部门《关于进一步做好非全日制研究生就业工作的通知》（教</w:t>
      </w:r>
    </w:p>
    <w:p>
      <w:pPr>
        <w:spacing w:line="400" w:lineRule="exact"/>
        <w:ind w:left="-139" w:leftChars="-67" w:right="-798" w:rightChars="-380" w:hanging="1"/>
        <w:rPr>
          <w:rFonts w:ascii="仿宋_GB2312" w:hAnsi="宋体" w:eastAsia="仿宋_GB2312" w:cs="宋体"/>
          <w:b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研厅函〔2019〕1号）相关规定执行；</w:t>
      </w:r>
    </w:p>
    <w:p>
      <w:pPr>
        <w:spacing w:line="400" w:lineRule="exact"/>
        <w:ind w:left="-140" w:leftChars="-67" w:right="-798" w:rightChars="-380" w:firstLine="711" w:firstLineChars="395"/>
        <w:rPr>
          <w:rFonts w:ascii="仿宋_GB2312" w:hAnsi="宋体" w:eastAsia="仿宋_GB2312" w:cs="宋体"/>
          <w:b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2.对报考专业的审查以毕业证上记载的专业名称为准；</w:t>
      </w:r>
    </w:p>
    <w:p>
      <w:pPr>
        <w:spacing w:line="400" w:lineRule="exact"/>
        <w:ind w:right="-798" w:rightChars="-380" w:firstLine="567" w:firstLineChars="315"/>
        <w:rPr>
          <w:rFonts w:ascii="仿宋_GB2312" w:hAnsi="宋体" w:eastAsia="仿宋_GB2312" w:cs="宋体"/>
          <w:b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3.报考咨询和监督电话请于工作日工作时间拨打。</w:t>
      </w:r>
    </w:p>
    <w:p>
      <w:pPr>
        <w:overflowPunct w:val="0"/>
        <w:spacing w:line="400" w:lineRule="exact"/>
        <w:ind w:firstLine="640" w:firstLineChars="200"/>
        <w:rPr>
          <w:rFonts w:eastAsia="仿宋_GB2312"/>
          <w:sz w:val="32"/>
          <w:szCs w:val="32"/>
        </w:rPr>
        <w:sectPr>
          <w:pgSz w:w="16838" w:h="11906" w:orient="landscape"/>
          <w:pgMar w:top="1531" w:right="2098" w:bottom="1531" w:left="1985" w:header="851" w:footer="1446" w:gutter="0"/>
          <w:cols w:space="425" w:num="1"/>
          <w:docGrid w:type="linesAndChars" w:linePitch="579" w:charSpace="0"/>
        </w:sectPr>
      </w:pPr>
    </w:p>
    <w:p>
      <w:pPr>
        <w:overflowPunct w:val="0"/>
        <w:spacing w:line="570" w:lineRule="exact"/>
        <w:rPr>
          <w:rFonts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2</w:t>
      </w:r>
    </w:p>
    <w:p>
      <w:pPr>
        <w:overflowPunct w:val="0"/>
        <w:spacing w:line="320" w:lineRule="exact"/>
        <w:rPr>
          <w:rFonts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龙门石窟研究院2020年引进高层次、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紧缺人才报名登记表</w:t>
      </w:r>
    </w:p>
    <w:p>
      <w:pPr>
        <w:spacing w:line="200" w:lineRule="exact"/>
        <w:rPr>
          <w:rFonts w:ascii="方正小标宋简体" w:eastAsia="方正小标宋简体"/>
          <w:szCs w:val="21"/>
        </w:rPr>
      </w:pPr>
    </w:p>
    <w:tbl>
      <w:tblPr>
        <w:tblStyle w:val="4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343"/>
        <w:gridCol w:w="938"/>
        <w:gridCol w:w="124"/>
        <w:gridCol w:w="901"/>
        <w:gridCol w:w="281"/>
        <w:gridCol w:w="1183"/>
        <w:gridCol w:w="93"/>
        <w:gridCol w:w="883"/>
        <w:gridCol w:w="528"/>
        <w:gridCol w:w="1152"/>
        <w:gridCol w:w="7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姓名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民族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出生年月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身份证号</w:t>
            </w: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婚姻状况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学位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毕业院校及专业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毕业时间</w:t>
            </w:r>
          </w:p>
        </w:tc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学位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毕业院校及专业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毕业时间</w:t>
            </w:r>
          </w:p>
        </w:tc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报考职位</w:t>
            </w:r>
          </w:p>
        </w:tc>
        <w:tc>
          <w:tcPr>
            <w:tcW w:w="25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家庭详细住址</w:t>
            </w:r>
          </w:p>
        </w:tc>
        <w:tc>
          <w:tcPr>
            <w:tcW w:w="43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单位</w:t>
            </w:r>
          </w:p>
        </w:tc>
        <w:tc>
          <w:tcPr>
            <w:tcW w:w="25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单位性质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联系电话</w:t>
            </w:r>
          </w:p>
        </w:tc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6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获奖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情况</w:t>
            </w:r>
          </w:p>
        </w:tc>
        <w:tc>
          <w:tcPr>
            <w:tcW w:w="8261" w:type="dxa"/>
            <w:gridSpan w:val="12"/>
            <w:vAlign w:val="center"/>
          </w:tcPr>
          <w:p>
            <w:pPr>
              <w:spacing w:line="300" w:lineRule="exact"/>
              <w:ind w:firstLine="240" w:firstLineChars="100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专业技术资格或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职业能力资格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取得时间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主要社会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关系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姓名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与本人关系</w:t>
            </w: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报名人承诺</w:t>
            </w:r>
          </w:p>
        </w:tc>
        <w:tc>
          <w:tcPr>
            <w:tcW w:w="7918" w:type="dxa"/>
            <w:gridSpan w:val="11"/>
            <w:vAlign w:val="center"/>
          </w:tcPr>
          <w:p>
            <w:pPr>
              <w:spacing w:line="300" w:lineRule="exact"/>
              <w:ind w:firstLine="482" w:firstLineChars="200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意见</w:t>
            </w:r>
          </w:p>
        </w:tc>
        <w:tc>
          <w:tcPr>
            <w:tcW w:w="7918" w:type="dxa"/>
            <w:gridSpan w:val="11"/>
            <w:vAlign w:val="center"/>
          </w:tcPr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审查人签名：</w:t>
            </w: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备注</w:t>
            </w:r>
          </w:p>
        </w:tc>
        <w:tc>
          <w:tcPr>
            <w:tcW w:w="7918" w:type="dxa"/>
            <w:gridSpan w:val="11"/>
            <w:vAlign w:val="center"/>
          </w:tcPr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93E7B"/>
    <w:rsid w:val="520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2020-09-19T02:04:55Z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