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</w:rPr>
      </w:pPr>
    </w:p>
    <w:tbl>
      <w:tblPr>
        <w:tblW w:w="14865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color w:val="2D2D2D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olor w:val="000000"/>
                <w:kern w:val="0"/>
                <w:sz w:val="40"/>
                <w:szCs w:val="40"/>
                <w:lang w:val="en-US" w:eastAsia="zh-CN" w:bidi="ar"/>
              </w:rPr>
              <w:t>2020年濮阳县卫生健康委员会所属事业单位公开招聘岗位信息表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4344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230"/>
        <w:gridCol w:w="1065"/>
        <w:gridCol w:w="840"/>
        <w:gridCol w:w="4321"/>
        <w:gridCol w:w="1306"/>
        <w:gridCol w:w="4397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23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84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0020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学历条件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专业条件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年龄及其他要求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濮阳县人民医院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（差供</w:t>
            </w:r>
            <w:r>
              <w:rPr>
                <w:rFonts w:ascii="仿宋" w:hAnsi="仿宋" w:eastAsia="仿宋" w:cs="仿宋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全日制普通高等院校本科及以上学历（不含专升本）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全日制普通高等院校本科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学历年龄30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周岁以下（1990年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月1日以后出生）；硕士研究生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及以上学历年龄35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周岁以下（1985年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儿科学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医学影像学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预防医学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濮阳市中医医院濮阳县医院（县中医院）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（差供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全日制普通高等院校本科及以上学历（不含专升本）且取得《住院医师规范化培训合格证》。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both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具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卫生系列副高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及以上职称。 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中医学、中西医结合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1.全日制普通高等院校本科及以上学历（不含专升本）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周岁以下（1985年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月1日以后出生），具有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卫生系列中级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及以上职称的，年龄可放宽到40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月1日以后出生）。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2.全日制普通高等院校专科及以上学历，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卫生系列副高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级及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以上职称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，年龄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可放宽到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45周岁以下（1975年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康复治疗学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中医骨伤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麻醉学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医学影像学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濮阳县精神病医院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（差供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全日制普通高等院校本科及以上学历</w:t>
            </w:r>
            <w:r>
              <w:rPr>
                <w:rFonts w:hint="eastAsia" w:ascii="仿宋" w:hAnsi="仿宋" w:eastAsia="仿宋" w:cs="仿宋"/>
                <w:b w:val="0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学历且具有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卫生系列中级及以上职称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1、全日制普通高等院校本科及以上学历</w:t>
            </w:r>
            <w:r>
              <w:rPr>
                <w:rFonts w:hint="eastAsia" w:ascii="仿宋" w:hAnsi="仿宋" w:eastAsia="仿宋" w:cs="仿宋"/>
                <w:b w:val="0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2、全日制普通高等院校专科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学历且具有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卫生系列中级及以上职称的，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年龄可放宽到4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0周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岁以下（19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濮阳县疾病控制中心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（全供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全日制普通高等院校本科及以上学历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学历且具有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卫生系列中级及以上职称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临床医学、预防医学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全日制普通高等院校本科及以上学历</w:t>
            </w:r>
            <w:r>
              <w:rPr>
                <w:rFonts w:hint="eastAsia" w:ascii="仿宋" w:hAnsi="仿宋" w:eastAsia="仿宋" w:cs="仿宋"/>
                <w:b w:val="0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学历且具有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卫生系列中级及以上职称的，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年龄可放宽到4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0周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岁以下（19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医学检验、卫生检验、分析化学、应用化学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全日制普通高等院校本科及以上学历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财务会计类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周岁以下（1990年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濮阳县徐镇镇卫生院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(差供4人）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士执业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1、全日制普通高等院校专科及以上学历年龄30周岁以下（1990年9月1日以后出生）。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且具有护理专业技术资格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年龄40周岁以下（1980年9月1日以后出生）。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濮阳县庆祖镇卫生院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(差供4人）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且具有放射医学技术专业技术资格。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医学影像技术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且具有放射医学技术专业技术资格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濮阳县柳屯镇卫生院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(差供4人）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   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医学影像学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财务会计类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周岁以下（1990年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濮阳县八公桥镇卫生院(差供4人）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且具有临床医学检验技术专业技术资格。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士执业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1、全日制普通高等院校专科及以上学历年龄30周岁以下（1990年9月1日以后出生）。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且具有护理专业技术资格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年龄40周岁以下（1980年9月1日以后出生）。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濮阳县文留镇卫生院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(差供4人）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      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濮阳县郎中乡卫生院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中西医结合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财务会计类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周岁以下（1990年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濮阳县子岸镇卫生院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(差供2人）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且具有临床医学检验技术专业技术资格。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财务会计类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周岁以下（1990年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濮阳县海通乡卫生院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濮阳县渠村乡卫生院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(差供4人）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且具有放射医学技术专业技术资格。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医学影像学、医学影像技术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放射医学技术专业技术资格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士执业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1、全日制普通高等院校专科及以上学历年龄30周岁以下（1990年9月1日以后出生）。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且具有护理专业技术资格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年龄40周岁以下（1980年9月1日以后出生）。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濮阳县五星乡卫生院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  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士执业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1、全日制普通高等院校专科及以上学历年龄30周岁以下（1990年9月1日以后出生）。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且具有护理专业技术资格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年龄40周岁以下（1980年9月1日以后出生）。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濮阳县胡状镇卫生院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 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士执业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1、全日制普通高等院校专科及以上学历年龄30周岁以下（1990年9月1日以后出生）。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且具有护理专业技术资格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年龄40周岁以下（1980年9月1日以后出生）。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濮阳县梁庄乡卫生院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医学影像学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濮阳县梨园乡卫生院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 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濮阳县鲁河镇卫生院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且具有放射医学技术专业技术资格。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医学影像技术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且具有放射医学技术专业技术资格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濮阳县清河头乡卫生院(差供1人）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濮阳县户部寨镇卫生院(差供3人）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   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且具有放射医学技术专业技术资格。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医学影像技术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且具有放射医学技术专业技术资格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且具有临床医学检验技术专业技术资格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濮阳县王称堌镇卫生院(差供3人）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      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且具有放射医学技术专业技术资格。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医学影像技术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且具有放射医学技术专业技术资格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士执业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1、全日制普通高等院校专科及以上学历年龄30周岁以下（1990年9月1日以后出生）。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且具有护理专业技术资格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年龄40周岁以下（1980年9月1日以后出生）。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濮阳县白堽乡卫生院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   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濮阳县习城乡卫生院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(差供3人）</w:t>
            </w: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436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年龄35周岁以下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且具有执业(助理)医师资格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周岁以下（1980年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月1日以后出生）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2D2D2D"/>
                <w:kern w:val="0"/>
                <w:sz w:val="21"/>
                <w:szCs w:val="21"/>
                <w:lang w:val="en-US" w:eastAsia="zh-CN" w:bidi="ar"/>
              </w:rPr>
              <w:t>医学影像学</w:t>
            </w:r>
          </w:p>
        </w:tc>
        <w:tc>
          <w:tcPr>
            <w:tcW w:w="436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十三级</w:t>
            </w:r>
          </w:p>
        </w:tc>
        <w:tc>
          <w:tcPr>
            <w:tcW w:w="84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全日制普通高等院校专科及以上学历。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士执业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资格。</w:t>
            </w:r>
          </w:p>
        </w:tc>
        <w:tc>
          <w:tcPr>
            <w:tcW w:w="130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436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1、全日制普通高等院校专科及以上学历年龄30周岁以下（1990年9月1日以后出生）。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2、专科及以上学历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且具有护理专业技术资格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年龄40周岁以下（1980年9月1日以后出生）。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83633"/>
    <w:rsid w:val="04C2583C"/>
    <w:rsid w:val="062E15A1"/>
    <w:rsid w:val="07342AD1"/>
    <w:rsid w:val="0C4D42CF"/>
    <w:rsid w:val="0F8658FC"/>
    <w:rsid w:val="134874E2"/>
    <w:rsid w:val="14784837"/>
    <w:rsid w:val="1A134BD7"/>
    <w:rsid w:val="34104705"/>
    <w:rsid w:val="3E6808E6"/>
    <w:rsid w:val="3FD83633"/>
    <w:rsid w:val="414F15FE"/>
    <w:rsid w:val="5000743E"/>
    <w:rsid w:val="509C6E2F"/>
    <w:rsid w:val="570F0ED6"/>
    <w:rsid w:val="626720F4"/>
    <w:rsid w:val="636D0BB8"/>
    <w:rsid w:val="6AF6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2020-09-19T00:36:00Z</dcterms:created>
  <dc:creator>Administrator</dc:creator>
  <cp:lastModifiedBy>Administrator</cp:lastModifiedBy>
  <dcterms:modified xsi:type="dcterms:W3CDTF">2020-09-19T02:09:57Z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