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</w:rPr>
        <w:t>2020年孟津县疾病预防控制中心公开招聘工作人员拟聘用人员名单</w:t>
      </w:r>
    </w:p>
    <w:tbl>
      <w:tblPr>
        <w:tblW w:w="0" w:type="auto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972"/>
        <w:gridCol w:w="854"/>
        <w:gridCol w:w="2008"/>
        <w:gridCol w:w="904"/>
        <w:gridCol w:w="1681"/>
        <w:gridCol w:w="1289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考察和资格复查</w:t>
            </w:r>
          </w:p>
        </w:tc>
        <w:tc>
          <w:tcPr>
            <w:tcW w:w="1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是否聘用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刘之阳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20200010105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2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  卓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20200010110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2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杨宏欣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20200010112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22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任利娜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20200010115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22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吕丹丹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20200010119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22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郭晓倩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20200010126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22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曹瑜媛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20200010123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22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75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郭佳宁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20200010202</w:t>
            </w:r>
          </w:p>
        </w:tc>
        <w:tc>
          <w:tcPr>
            <w:tcW w:w="10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222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68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55D7A"/>
    <w:rsid w:val="5E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2020-10-24T00:38:00Z</dcterms:created>
  <dc:creator>那时花开咖啡馆。</dc:creator>
  <cp:lastModifiedBy>那时花开咖啡馆。</cp:lastModifiedBy>
  <dcterms:modified xsi:type="dcterms:W3CDTF">2020-10-24T01:56:03Z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